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C9D681" w14:textId="2C2B0872" w:rsidR="00B63E66" w:rsidRPr="00907A02" w:rsidRDefault="0083796C" w:rsidP="00611C71">
      <w:pPr>
        <w:pStyle w:val="Title"/>
        <w:rPr>
          <w:sz w:val="46"/>
          <w:szCs w:val="46"/>
          <w:lang w:val="en-GB"/>
        </w:rPr>
      </w:pPr>
      <w:r>
        <w:rPr>
          <w:sz w:val="46"/>
          <w:szCs w:val="46"/>
          <w:lang w:val="en-GB"/>
        </w:rPr>
        <w:t>N</w:t>
      </w:r>
      <w:r w:rsidR="00907A02" w:rsidRPr="00907A02">
        <w:rPr>
          <w:sz w:val="46"/>
          <w:szCs w:val="46"/>
          <w:lang w:val="en-GB"/>
        </w:rPr>
        <w:t>ut a</w:t>
      </w:r>
      <w:r w:rsidR="00907A02">
        <w:rPr>
          <w:sz w:val="46"/>
          <w:szCs w:val="46"/>
          <w:lang w:val="en-GB"/>
        </w:rPr>
        <w:t xml:space="preserve">nd washer </w:t>
      </w:r>
      <w:proofErr w:type="gramStart"/>
      <w:r>
        <w:rPr>
          <w:sz w:val="46"/>
          <w:szCs w:val="46"/>
          <w:lang w:val="en-GB"/>
        </w:rPr>
        <w:t>sets</w:t>
      </w:r>
      <w:proofErr w:type="gramEnd"/>
      <w:r>
        <w:rPr>
          <w:sz w:val="46"/>
          <w:szCs w:val="46"/>
          <w:lang w:val="en-GB"/>
        </w:rPr>
        <w:t xml:space="preserve"> </w:t>
      </w:r>
      <w:r w:rsidR="00907A02">
        <w:rPr>
          <w:sz w:val="46"/>
          <w:szCs w:val="46"/>
          <w:lang w:val="en-GB"/>
        </w:rPr>
        <w:t>from</w:t>
      </w:r>
    </w:p>
    <w:p w14:paraId="2D36F8FE" w14:textId="77777777" w:rsidR="00CF4E02" w:rsidRPr="00907A02" w:rsidRDefault="00B63E66" w:rsidP="00611C71">
      <w:pPr>
        <w:pStyle w:val="Title"/>
        <w:rPr>
          <w:sz w:val="46"/>
          <w:szCs w:val="46"/>
          <w:lang w:val="en-GB"/>
        </w:rPr>
      </w:pPr>
      <w:r w:rsidRPr="00907A02">
        <w:rPr>
          <w:sz w:val="46"/>
          <w:szCs w:val="46"/>
          <w:lang w:val="en-GB"/>
        </w:rPr>
        <w:t>HPC</w:t>
      </w:r>
    </w:p>
    <w:p w14:paraId="30FAF1EE" w14:textId="31A2ABB2" w:rsidR="005A2D57" w:rsidRDefault="004B14B2" w:rsidP="00E8605B">
      <w:pPr>
        <w:jc w:val="center"/>
        <w:rPr>
          <w:rFonts w:cs="Tahoma"/>
          <w:szCs w:val="22"/>
        </w:rPr>
      </w:pPr>
      <w:r>
        <w:rPr>
          <w:noProof/>
        </w:rPr>
        <w:drawing>
          <wp:inline distT="0" distB="0" distL="0" distR="0" wp14:anchorId="48A19AB7" wp14:editId="7AB92A28">
            <wp:extent cx="5759450" cy="3479800"/>
            <wp:effectExtent l="0" t="0" r="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00025" w14:textId="77777777" w:rsidR="00001EAA" w:rsidRDefault="00001EAA" w:rsidP="00001EAA"/>
    <w:p w14:paraId="34B24643" w14:textId="28DE1ADB" w:rsidR="005B4C2A" w:rsidRPr="0083796C" w:rsidRDefault="0083796C" w:rsidP="00B63E66">
      <w:pPr>
        <w:jc w:val="both"/>
        <w:rPr>
          <w:lang w:val="en-GB"/>
        </w:rPr>
      </w:pPr>
      <w:r w:rsidRPr="0083796C">
        <w:rPr>
          <w:b/>
          <w:lang w:val="en-GB"/>
        </w:rPr>
        <w:t xml:space="preserve">Engrenages </w:t>
      </w:r>
      <w:r w:rsidRPr="0083796C">
        <w:rPr>
          <w:lang w:val="en-GB"/>
        </w:rPr>
        <w:t xml:space="preserve">HPC </w:t>
      </w:r>
      <w:r>
        <w:rPr>
          <w:lang w:val="en-GB"/>
        </w:rPr>
        <w:t>has added to</w:t>
      </w:r>
      <w:r w:rsidRPr="0083796C">
        <w:rPr>
          <w:lang w:val="en-GB"/>
        </w:rPr>
        <w:t xml:space="preserve"> its </w:t>
      </w:r>
      <w:r w:rsidR="00180D65">
        <w:rPr>
          <w:lang w:val="en-GB"/>
        </w:rPr>
        <w:t xml:space="preserve">fixing </w:t>
      </w:r>
      <w:r w:rsidRPr="0083796C">
        <w:rPr>
          <w:lang w:val="en-GB"/>
        </w:rPr>
        <w:t>range with</w:t>
      </w:r>
      <w:r w:rsidR="00180D65">
        <w:rPr>
          <w:lang w:val="en-GB"/>
        </w:rPr>
        <w:t xml:space="preserve"> new</w:t>
      </w:r>
      <w:r w:rsidRPr="0083796C">
        <w:rPr>
          <w:lang w:val="en-GB"/>
        </w:rPr>
        <w:t xml:space="preserve"> nut and washer sets. To meet the </w:t>
      </w:r>
      <w:r>
        <w:rPr>
          <w:lang w:val="en-GB"/>
        </w:rPr>
        <w:t>requirements</w:t>
      </w:r>
      <w:r w:rsidRPr="0083796C">
        <w:rPr>
          <w:lang w:val="en-GB"/>
        </w:rPr>
        <w:t xml:space="preserve"> of maintenance </w:t>
      </w:r>
      <w:r w:rsidR="00180D65">
        <w:rPr>
          <w:lang w:val="en-GB"/>
        </w:rPr>
        <w:t>departments</w:t>
      </w:r>
      <w:r w:rsidRPr="0083796C">
        <w:rPr>
          <w:lang w:val="en-GB"/>
        </w:rPr>
        <w:t>, 3 new bo</w:t>
      </w:r>
      <w:r>
        <w:rPr>
          <w:lang w:val="en-GB"/>
        </w:rPr>
        <w:t>x sets</w:t>
      </w:r>
      <w:r w:rsidRPr="0083796C">
        <w:rPr>
          <w:lang w:val="en-GB"/>
        </w:rPr>
        <w:t xml:space="preserve"> are available</w:t>
      </w:r>
      <w:r w:rsidR="005B4C2A" w:rsidRPr="0083796C">
        <w:rPr>
          <w:lang w:val="en-GB"/>
        </w:rPr>
        <w:t>:</w:t>
      </w:r>
    </w:p>
    <w:p w14:paraId="6DAA2AED" w14:textId="77777777" w:rsidR="00ED64B2" w:rsidRPr="0083796C" w:rsidRDefault="00ED64B2" w:rsidP="00B63E66">
      <w:pPr>
        <w:jc w:val="both"/>
        <w:rPr>
          <w:lang w:val="en-GB"/>
        </w:rPr>
      </w:pPr>
    </w:p>
    <w:p w14:paraId="1BE74FE4" w14:textId="324A6866" w:rsidR="0083796C" w:rsidRPr="0083796C" w:rsidRDefault="0083796C" w:rsidP="0083796C">
      <w:pPr>
        <w:ind w:left="708"/>
        <w:jc w:val="both"/>
        <w:rPr>
          <w:lang w:val="en-GB"/>
        </w:rPr>
      </w:pPr>
      <w:r w:rsidRPr="0083796C">
        <w:rPr>
          <w:lang w:val="en-GB"/>
        </w:rPr>
        <w:t xml:space="preserve">- </w:t>
      </w:r>
      <w:r w:rsidR="00CE7C13">
        <w:rPr>
          <w:lang w:val="en-GB"/>
        </w:rPr>
        <w:t>A</w:t>
      </w:r>
      <w:r w:rsidRPr="0083796C">
        <w:rPr>
          <w:lang w:val="en-GB"/>
        </w:rPr>
        <w:t xml:space="preserve"> set of </w:t>
      </w:r>
      <w:r w:rsidR="006C6B31">
        <w:rPr>
          <w:lang w:val="en-GB"/>
        </w:rPr>
        <w:t xml:space="preserve">550 steel </w:t>
      </w:r>
      <w:r w:rsidR="006C6B31" w:rsidRPr="0083796C">
        <w:rPr>
          <w:lang w:val="en-GB"/>
        </w:rPr>
        <w:t>DIN985</w:t>
      </w:r>
      <w:r w:rsidR="006C6B31">
        <w:rPr>
          <w:lang w:val="en-GB"/>
        </w:rPr>
        <w:t xml:space="preserve"> </w:t>
      </w:r>
      <w:r w:rsidRPr="0083796C">
        <w:rPr>
          <w:lang w:val="en-GB"/>
        </w:rPr>
        <w:t xml:space="preserve">self-locking </w:t>
      </w:r>
      <w:bookmarkStart w:id="0" w:name="_GoBack"/>
      <w:bookmarkEnd w:id="0"/>
      <w:r w:rsidRPr="0083796C">
        <w:rPr>
          <w:lang w:val="en-GB"/>
        </w:rPr>
        <w:t>nuts</w:t>
      </w:r>
      <w:r w:rsidR="006C6B31">
        <w:rPr>
          <w:lang w:val="en-GB"/>
        </w:rPr>
        <w:t xml:space="preserve"> in sizes from</w:t>
      </w:r>
      <w:r w:rsidRPr="0083796C">
        <w:rPr>
          <w:lang w:val="en-GB"/>
        </w:rPr>
        <w:t xml:space="preserve"> M4 to M16 (standard</w:t>
      </w:r>
      <w:r w:rsidR="006C6B31">
        <w:rPr>
          <w:lang w:val="en-GB"/>
        </w:rPr>
        <w:t xml:space="preserve"> thread</w:t>
      </w:r>
      <w:r w:rsidRPr="0083796C">
        <w:rPr>
          <w:lang w:val="en-GB"/>
        </w:rPr>
        <w:t>) and M10 to M16 (fine thread),</w:t>
      </w:r>
    </w:p>
    <w:p w14:paraId="13F096B4" w14:textId="7805A186" w:rsidR="0083796C" w:rsidRPr="0083796C" w:rsidRDefault="0083796C" w:rsidP="0083796C">
      <w:pPr>
        <w:ind w:left="708"/>
        <w:jc w:val="both"/>
        <w:rPr>
          <w:lang w:val="en-GB"/>
        </w:rPr>
      </w:pPr>
      <w:r w:rsidRPr="0083796C">
        <w:rPr>
          <w:lang w:val="en-GB"/>
        </w:rPr>
        <w:t xml:space="preserve">- </w:t>
      </w:r>
      <w:r w:rsidR="00CE7C13">
        <w:rPr>
          <w:lang w:val="en-GB"/>
        </w:rPr>
        <w:t>A</w:t>
      </w:r>
      <w:r w:rsidRPr="0083796C">
        <w:rPr>
          <w:lang w:val="en-GB"/>
        </w:rPr>
        <w:t xml:space="preserve"> </w:t>
      </w:r>
      <w:r w:rsidR="00CE7C13">
        <w:rPr>
          <w:lang w:val="en-GB"/>
        </w:rPr>
        <w:t xml:space="preserve">set </w:t>
      </w:r>
      <w:r w:rsidRPr="0083796C">
        <w:rPr>
          <w:lang w:val="en-GB"/>
        </w:rPr>
        <w:t xml:space="preserve">of </w:t>
      </w:r>
      <w:r w:rsidR="00CE7C13">
        <w:rPr>
          <w:lang w:val="en-GB"/>
        </w:rPr>
        <w:t xml:space="preserve">670 </w:t>
      </w:r>
      <w:r w:rsidR="00CE7C13" w:rsidRPr="0083796C">
        <w:rPr>
          <w:lang w:val="en-GB"/>
        </w:rPr>
        <w:t>galvani</w:t>
      </w:r>
      <w:r w:rsidR="00CE7C13">
        <w:rPr>
          <w:lang w:val="en-GB"/>
        </w:rPr>
        <w:t>s</w:t>
      </w:r>
      <w:r w:rsidR="00CE7C13" w:rsidRPr="0083796C">
        <w:rPr>
          <w:lang w:val="en-GB"/>
        </w:rPr>
        <w:t xml:space="preserve">ed steel </w:t>
      </w:r>
      <w:r w:rsidRPr="0083796C">
        <w:rPr>
          <w:lang w:val="en-GB"/>
        </w:rPr>
        <w:t>DIN934 hexagonal nuts</w:t>
      </w:r>
      <w:r w:rsidR="00CE7C13">
        <w:rPr>
          <w:lang w:val="en-GB"/>
        </w:rPr>
        <w:t xml:space="preserve"> in sizes from</w:t>
      </w:r>
      <w:r w:rsidRPr="0083796C">
        <w:rPr>
          <w:lang w:val="en-GB"/>
        </w:rPr>
        <w:t xml:space="preserve"> M3 to M24 (standard</w:t>
      </w:r>
      <w:r w:rsidR="00CE7C13">
        <w:rPr>
          <w:lang w:val="en-GB"/>
        </w:rPr>
        <w:t xml:space="preserve"> thread</w:t>
      </w:r>
      <w:r w:rsidRPr="0083796C">
        <w:rPr>
          <w:lang w:val="en-GB"/>
        </w:rPr>
        <w:t>)</w:t>
      </w:r>
    </w:p>
    <w:p w14:paraId="0FD225B3" w14:textId="5511A9EF" w:rsidR="0083796C" w:rsidRPr="0083796C" w:rsidRDefault="0083796C" w:rsidP="0083796C">
      <w:pPr>
        <w:ind w:firstLine="708"/>
        <w:jc w:val="both"/>
        <w:rPr>
          <w:lang w:val="en-GB"/>
        </w:rPr>
      </w:pPr>
      <w:r w:rsidRPr="0083796C">
        <w:rPr>
          <w:lang w:val="en-GB"/>
        </w:rPr>
        <w:t xml:space="preserve">- </w:t>
      </w:r>
      <w:r w:rsidR="00CE7C13">
        <w:rPr>
          <w:lang w:val="en-GB"/>
        </w:rPr>
        <w:t>A</w:t>
      </w:r>
      <w:r w:rsidRPr="0083796C">
        <w:rPr>
          <w:lang w:val="en-GB"/>
        </w:rPr>
        <w:t xml:space="preserve"> set of </w:t>
      </w:r>
      <w:r w:rsidR="00CE7C13">
        <w:rPr>
          <w:lang w:val="en-GB"/>
        </w:rPr>
        <w:t xml:space="preserve">810 </w:t>
      </w:r>
      <w:r w:rsidR="00CE7C13" w:rsidRPr="0083796C">
        <w:rPr>
          <w:lang w:val="en-GB"/>
        </w:rPr>
        <w:t>galvani</w:t>
      </w:r>
      <w:r w:rsidR="00CE7C13">
        <w:rPr>
          <w:lang w:val="en-GB"/>
        </w:rPr>
        <w:t>s</w:t>
      </w:r>
      <w:r w:rsidR="00CE7C13" w:rsidRPr="0083796C">
        <w:rPr>
          <w:lang w:val="en-GB"/>
        </w:rPr>
        <w:t xml:space="preserve">ed steel </w:t>
      </w:r>
      <w:r w:rsidR="00CE7C13">
        <w:rPr>
          <w:lang w:val="en-GB"/>
        </w:rPr>
        <w:t>standard</w:t>
      </w:r>
      <w:r w:rsidRPr="0083796C">
        <w:rPr>
          <w:lang w:val="en-GB"/>
        </w:rPr>
        <w:t xml:space="preserve"> </w:t>
      </w:r>
      <w:r w:rsidR="00CE7C13" w:rsidRPr="0083796C">
        <w:rPr>
          <w:lang w:val="en-GB"/>
        </w:rPr>
        <w:t xml:space="preserve">DIN125 </w:t>
      </w:r>
      <w:r w:rsidRPr="0083796C">
        <w:rPr>
          <w:lang w:val="en-GB"/>
        </w:rPr>
        <w:t xml:space="preserve">washers </w:t>
      </w:r>
      <w:r w:rsidR="00CE7C13">
        <w:rPr>
          <w:lang w:val="en-GB"/>
        </w:rPr>
        <w:t>in sizes from</w:t>
      </w:r>
      <w:r w:rsidRPr="0083796C">
        <w:rPr>
          <w:lang w:val="en-GB"/>
        </w:rPr>
        <w:t xml:space="preserve"> M3 to M24.</w:t>
      </w:r>
    </w:p>
    <w:p w14:paraId="0BFD013F" w14:textId="77777777" w:rsidR="0083796C" w:rsidRPr="0083796C" w:rsidRDefault="0083796C" w:rsidP="0083796C">
      <w:pPr>
        <w:jc w:val="both"/>
        <w:rPr>
          <w:lang w:val="en-GB"/>
        </w:rPr>
      </w:pPr>
    </w:p>
    <w:p w14:paraId="042590BA" w14:textId="78BE5A46" w:rsidR="0083796C" w:rsidRPr="0083796C" w:rsidRDefault="0036750E" w:rsidP="0083796C">
      <w:pPr>
        <w:jc w:val="both"/>
        <w:rPr>
          <w:lang w:val="en-GB"/>
        </w:rPr>
      </w:pPr>
      <w:r>
        <w:rPr>
          <w:lang w:val="en-GB"/>
        </w:rPr>
        <w:t xml:space="preserve">Packs containing individual </w:t>
      </w:r>
      <w:r w:rsidR="0083796C" w:rsidRPr="0083796C">
        <w:rPr>
          <w:lang w:val="en-GB"/>
        </w:rPr>
        <w:t xml:space="preserve">nuts and washers are also available in </w:t>
      </w:r>
      <w:r w:rsidR="00CE7C13">
        <w:rPr>
          <w:lang w:val="en-GB"/>
        </w:rPr>
        <w:t xml:space="preserve">both </w:t>
      </w:r>
      <w:r w:rsidR="0083796C" w:rsidRPr="0083796C">
        <w:rPr>
          <w:lang w:val="en-GB"/>
        </w:rPr>
        <w:t>steel and stainless steel</w:t>
      </w:r>
      <w:r w:rsidR="0083796C">
        <w:rPr>
          <w:lang w:val="en-GB"/>
        </w:rPr>
        <w:t>.</w:t>
      </w:r>
    </w:p>
    <w:p w14:paraId="1F7D9668" w14:textId="29A17C62" w:rsidR="001C1178" w:rsidRPr="0083796C" w:rsidRDefault="001C1178" w:rsidP="001C1178">
      <w:pPr>
        <w:jc w:val="both"/>
        <w:rPr>
          <w:lang w:val="en-GB"/>
        </w:rPr>
      </w:pPr>
    </w:p>
    <w:sectPr w:rsidR="001C1178" w:rsidRPr="0083796C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E04C04" w14:textId="77777777" w:rsidR="00650ECC" w:rsidRDefault="00650ECC" w:rsidP="00BE03DA">
      <w:r>
        <w:separator/>
      </w:r>
    </w:p>
  </w:endnote>
  <w:endnote w:type="continuationSeparator" w:id="0">
    <w:p w14:paraId="7030B9D7" w14:textId="77777777" w:rsidR="00650ECC" w:rsidRDefault="00650ECC" w:rsidP="00BE0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DFF6B3" w14:textId="77777777" w:rsidR="00530E9B" w:rsidRPr="007D04D7" w:rsidRDefault="00530E9B" w:rsidP="00530E9B">
    <w:pPr>
      <w:pStyle w:val="Footer"/>
      <w:pBdr>
        <w:bottom w:val="single" w:sz="18" w:space="1" w:color="FF0000"/>
      </w:pBdr>
      <w:rPr>
        <w:b/>
        <w:lang w:val="en-GB"/>
      </w:rPr>
    </w:pPr>
    <w:bookmarkStart w:id="1" w:name="_Hlk523302314"/>
    <w:bookmarkStart w:id="2" w:name="_Hlk10447028"/>
    <w:bookmarkStart w:id="3" w:name="_Hlk10446956"/>
    <w:r w:rsidRPr="001778BF">
      <w:rPr>
        <w:sz w:val="18"/>
        <w:lang w:val="en-GB"/>
      </w:rPr>
      <w:t xml:space="preserve">Text and images are available from the </w:t>
    </w:r>
    <w:r w:rsidRPr="00F96ABA">
      <w:rPr>
        <w:b/>
        <w:sz w:val="18"/>
        <w:lang w:val="en-GB"/>
      </w:rPr>
      <w:t>Press Centre</w:t>
    </w:r>
    <w:r w:rsidRPr="001778BF">
      <w:rPr>
        <w:sz w:val="18"/>
        <w:lang w:val="en-GB"/>
      </w:rPr>
      <w:t xml:space="preserve"> section of </w:t>
    </w:r>
    <w:r>
      <w:rPr>
        <w:sz w:val="18"/>
        <w:lang w:val="en-GB"/>
      </w:rPr>
      <w:t>our</w:t>
    </w:r>
    <w:r w:rsidRPr="001778BF">
      <w:rPr>
        <w:sz w:val="18"/>
        <w:lang w:val="en-GB"/>
      </w:rPr>
      <w:t xml:space="preserve"> website</w:t>
    </w:r>
    <w:bookmarkEnd w:id="1"/>
    <w:r w:rsidRPr="00DF71D7">
      <w:rPr>
        <w:lang w:val="en-GB"/>
      </w:rPr>
      <w:t xml:space="preserve"> </w:t>
    </w:r>
    <w:r w:rsidR="00650ECC">
      <w:fldChar w:fldCharType="begin"/>
    </w:r>
    <w:r w:rsidR="00650ECC" w:rsidRPr="00180D65">
      <w:rPr>
        <w:lang w:val="en-GB"/>
      </w:rPr>
      <w:instrText xml:space="preserve"> HYPERLINK "http://www.hpceurope.com" </w:instrText>
    </w:r>
    <w:r w:rsidR="00650ECC">
      <w:fldChar w:fldCharType="separate"/>
    </w:r>
    <w:r w:rsidRPr="007D04D7">
      <w:rPr>
        <w:rStyle w:val="Hyperlink"/>
        <w:b/>
        <w:lang w:val="en-GB"/>
      </w:rPr>
      <w:t>www.hpceurope.com</w:t>
    </w:r>
    <w:r w:rsidR="00650ECC">
      <w:rPr>
        <w:rStyle w:val="Hyperlink"/>
        <w:b/>
        <w:lang w:val="en-GB"/>
      </w:rPr>
      <w:fldChar w:fldCharType="end"/>
    </w:r>
    <w:bookmarkEnd w:id="2"/>
  </w:p>
  <w:p w14:paraId="08F12EE1" w14:textId="7A4602B7" w:rsidR="005924D9" w:rsidRDefault="00530E9B" w:rsidP="005924D9">
    <w:pPr>
      <w:pStyle w:val="Footer"/>
    </w:pPr>
    <w:bookmarkStart w:id="4" w:name="_Hlk10446978"/>
    <w:bookmarkEnd w:id="3"/>
    <w:r>
      <w:t xml:space="preserve">Contact : </w:t>
    </w:r>
    <w:hyperlink r:id="rId1" w:history="1">
      <w:r w:rsidRPr="007E776A">
        <w:rPr>
          <w:rStyle w:val="Hyperlink"/>
        </w:rPr>
        <w:t>cial2@hpceurope.com</w:t>
      </w:r>
    </w:hyperlink>
    <w:r>
      <w:t xml:space="preserve"> – Tel +33 (0) 4 37 496 496</w:t>
    </w:r>
    <w:bookmarkEnd w:id="4"/>
  </w:p>
  <w:p w14:paraId="27A0226A" w14:textId="77777777" w:rsidR="00BE03DA" w:rsidRPr="005924D9" w:rsidRDefault="00BE03DA" w:rsidP="005924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E51D81" w14:textId="77777777" w:rsidR="00650ECC" w:rsidRDefault="00650ECC" w:rsidP="00BE03DA">
      <w:r>
        <w:separator/>
      </w:r>
    </w:p>
  </w:footnote>
  <w:footnote w:type="continuationSeparator" w:id="0">
    <w:p w14:paraId="3EBFF429" w14:textId="77777777" w:rsidR="00650ECC" w:rsidRDefault="00650ECC" w:rsidP="00BE03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052F8F" w14:textId="6A5BD5A8" w:rsidR="00BE03DA" w:rsidRDefault="00BE03DA" w:rsidP="00BE03DA">
    <w:pPr>
      <w:pStyle w:val="Header"/>
      <w:pBdr>
        <w:bottom w:val="single" w:sz="18" w:space="1" w:color="FF0000"/>
      </w:pBdr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F5ADCEB" wp14:editId="3BDA0381">
          <wp:simplePos x="0" y="0"/>
          <wp:positionH relativeFrom="column">
            <wp:posOffset>0</wp:posOffset>
          </wp:positionH>
          <wp:positionV relativeFrom="paragraph">
            <wp:posOffset>-125730</wp:posOffset>
          </wp:positionV>
          <wp:extent cx="561975" cy="255297"/>
          <wp:effectExtent l="0" t="0" r="0" b="0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PCLogoWeb_rvb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2552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530E9B">
      <w:t>Press</w:t>
    </w:r>
    <w:proofErr w:type="spellEnd"/>
    <w:r w:rsidR="00530E9B">
      <w:t xml:space="preserve"> Release</w:t>
    </w:r>
    <w:r>
      <w:t xml:space="preserve"> 201</w:t>
    </w:r>
    <w:r w:rsidR="00611C71">
      <w:t>9</w:t>
    </w:r>
  </w:p>
  <w:p w14:paraId="44FE5FA9" w14:textId="77777777" w:rsidR="00BE03DA" w:rsidRDefault="00BE03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90743"/>
    <w:multiLevelType w:val="hybridMultilevel"/>
    <w:tmpl w:val="F8B4D450"/>
    <w:lvl w:ilvl="0" w:tplc="CA18B032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9F6E6F"/>
    <w:multiLevelType w:val="hybridMultilevel"/>
    <w:tmpl w:val="F926A8DE"/>
    <w:lvl w:ilvl="0" w:tplc="0F429ED0">
      <w:start w:val="6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7F664E"/>
    <w:multiLevelType w:val="hybridMultilevel"/>
    <w:tmpl w:val="625CC47A"/>
    <w:lvl w:ilvl="0" w:tplc="1A4C589A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936416"/>
    <w:multiLevelType w:val="hybridMultilevel"/>
    <w:tmpl w:val="F1DE7162"/>
    <w:lvl w:ilvl="0" w:tplc="86A00B90">
      <w:numFmt w:val="bullet"/>
      <w:lvlText w:val="-"/>
      <w:lvlJc w:val="left"/>
      <w:pPr>
        <w:ind w:left="720" w:hanging="360"/>
      </w:pPr>
      <w:rPr>
        <w:rFonts w:ascii="Calibri" w:eastAsia="Calibri" w:hAnsi="Calibri" w:cs="Tahom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1E4A59"/>
    <w:multiLevelType w:val="hybridMultilevel"/>
    <w:tmpl w:val="6814307C"/>
    <w:lvl w:ilvl="0" w:tplc="CAE8C1C0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1E7434"/>
    <w:multiLevelType w:val="hybridMultilevel"/>
    <w:tmpl w:val="4A4EE9A4"/>
    <w:lvl w:ilvl="0" w:tplc="9134FE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FF30DF"/>
    <w:multiLevelType w:val="hybridMultilevel"/>
    <w:tmpl w:val="A31880DE"/>
    <w:lvl w:ilvl="0" w:tplc="33186FDC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9325F6"/>
    <w:multiLevelType w:val="hybridMultilevel"/>
    <w:tmpl w:val="41303B62"/>
    <w:lvl w:ilvl="0" w:tplc="D9AADE0E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1B5930"/>
    <w:multiLevelType w:val="hybridMultilevel"/>
    <w:tmpl w:val="FE1E85E4"/>
    <w:lvl w:ilvl="0" w:tplc="1A4C589A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323128"/>
    <w:multiLevelType w:val="hybridMultilevel"/>
    <w:tmpl w:val="30545160"/>
    <w:lvl w:ilvl="0" w:tplc="9134FE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F72DEF"/>
    <w:multiLevelType w:val="hybridMultilevel"/>
    <w:tmpl w:val="CDB08302"/>
    <w:lvl w:ilvl="0" w:tplc="9134FE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74370D"/>
    <w:multiLevelType w:val="hybridMultilevel"/>
    <w:tmpl w:val="5F7EF374"/>
    <w:lvl w:ilvl="0" w:tplc="9134FE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EA6E70"/>
    <w:multiLevelType w:val="hybridMultilevel"/>
    <w:tmpl w:val="8E18A7A8"/>
    <w:lvl w:ilvl="0" w:tplc="9134FE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513830"/>
    <w:multiLevelType w:val="hybridMultilevel"/>
    <w:tmpl w:val="C59A20C6"/>
    <w:lvl w:ilvl="0" w:tplc="FF84091C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245719"/>
    <w:multiLevelType w:val="hybridMultilevel"/>
    <w:tmpl w:val="A95EF360"/>
    <w:lvl w:ilvl="0" w:tplc="0FACBA9C">
      <w:start w:val="24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6"/>
  </w:num>
  <w:num w:numId="4">
    <w:abstractNumId w:val="3"/>
  </w:num>
  <w:num w:numId="5">
    <w:abstractNumId w:val="10"/>
  </w:num>
  <w:num w:numId="6">
    <w:abstractNumId w:val="12"/>
  </w:num>
  <w:num w:numId="7">
    <w:abstractNumId w:val="11"/>
  </w:num>
  <w:num w:numId="8">
    <w:abstractNumId w:val="5"/>
  </w:num>
  <w:num w:numId="9">
    <w:abstractNumId w:val="9"/>
  </w:num>
  <w:num w:numId="10">
    <w:abstractNumId w:val="7"/>
  </w:num>
  <w:num w:numId="11">
    <w:abstractNumId w:val="4"/>
  </w:num>
  <w:num w:numId="12">
    <w:abstractNumId w:val="2"/>
  </w:num>
  <w:num w:numId="13">
    <w:abstractNumId w:val="8"/>
  </w:num>
  <w:num w:numId="14">
    <w:abstractNumId w:val="13"/>
  </w:num>
  <w:num w:numId="15">
    <w:abstractNumId w:val="0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8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067"/>
    <w:rsid w:val="00001EAA"/>
    <w:rsid w:val="00015D0C"/>
    <w:rsid w:val="00037592"/>
    <w:rsid w:val="00042898"/>
    <w:rsid w:val="00053D68"/>
    <w:rsid w:val="000578DB"/>
    <w:rsid w:val="000925BC"/>
    <w:rsid w:val="0009767B"/>
    <w:rsid w:val="000C4522"/>
    <w:rsid w:val="001066DE"/>
    <w:rsid w:val="0012530F"/>
    <w:rsid w:val="00154302"/>
    <w:rsid w:val="0017349D"/>
    <w:rsid w:val="00180D65"/>
    <w:rsid w:val="001846E1"/>
    <w:rsid w:val="001B353C"/>
    <w:rsid w:val="001C1178"/>
    <w:rsid w:val="002011DB"/>
    <w:rsid w:val="00233743"/>
    <w:rsid w:val="0023492B"/>
    <w:rsid w:val="00243148"/>
    <w:rsid w:val="00257FD8"/>
    <w:rsid w:val="00274B6F"/>
    <w:rsid w:val="00287943"/>
    <w:rsid w:val="00290067"/>
    <w:rsid w:val="00296A7A"/>
    <w:rsid w:val="002C1787"/>
    <w:rsid w:val="00304C83"/>
    <w:rsid w:val="003107E1"/>
    <w:rsid w:val="0032155E"/>
    <w:rsid w:val="003230BD"/>
    <w:rsid w:val="00335B28"/>
    <w:rsid w:val="00335C7C"/>
    <w:rsid w:val="00353911"/>
    <w:rsid w:val="0036165B"/>
    <w:rsid w:val="00364537"/>
    <w:rsid w:val="0036750E"/>
    <w:rsid w:val="00373C0F"/>
    <w:rsid w:val="003879E0"/>
    <w:rsid w:val="003B1183"/>
    <w:rsid w:val="003B6A55"/>
    <w:rsid w:val="003E6A18"/>
    <w:rsid w:val="003F058B"/>
    <w:rsid w:val="003F1900"/>
    <w:rsid w:val="003F400B"/>
    <w:rsid w:val="003F4611"/>
    <w:rsid w:val="00442522"/>
    <w:rsid w:val="00446C48"/>
    <w:rsid w:val="004506C1"/>
    <w:rsid w:val="00455982"/>
    <w:rsid w:val="004559A9"/>
    <w:rsid w:val="00460632"/>
    <w:rsid w:val="00483216"/>
    <w:rsid w:val="004B14B2"/>
    <w:rsid w:val="004B50AB"/>
    <w:rsid w:val="004C0E13"/>
    <w:rsid w:val="004C2B1B"/>
    <w:rsid w:val="004E2491"/>
    <w:rsid w:val="00514993"/>
    <w:rsid w:val="005265D1"/>
    <w:rsid w:val="00530E9B"/>
    <w:rsid w:val="00542E6B"/>
    <w:rsid w:val="00544B52"/>
    <w:rsid w:val="0055251C"/>
    <w:rsid w:val="00553D98"/>
    <w:rsid w:val="00557860"/>
    <w:rsid w:val="005924CA"/>
    <w:rsid w:val="005924D9"/>
    <w:rsid w:val="005A17FE"/>
    <w:rsid w:val="005A2D57"/>
    <w:rsid w:val="005B4C2A"/>
    <w:rsid w:val="005D2A57"/>
    <w:rsid w:val="005D7716"/>
    <w:rsid w:val="005E6534"/>
    <w:rsid w:val="005F7314"/>
    <w:rsid w:val="00600867"/>
    <w:rsid w:val="00604479"/>
    <w:rsid w:val="006062E8"/>
    <w:rsid w:val="00611C71"/>
    <w:rsid w:val="00650ECC"/>
    <w:rsid w:val="0066644E"/>
    <w:rsid w:val="00697C67"/>
    <w:rsid w:val="006B1195"/>
    <w:rsid w:val="006C6B31"/>
    <w:rsid w:val="00701308"/>
    <w:rsid w:val="0070464E"/>
    <w:rsid w:val="007046FB"/>
    <w:rsid w:val="0072269E"/>
    <w:rsid w:val="00743FE2"/>
    <w:rsid w:val="0074590C"/>
    <w:rsid w:val="00795816"/>
    <w:rsid w:val="007973F7"/>
    <w:rsid w:val="008214F1"/>
    <w:rsid w:val="00824135"/>
    <w:rsid w:val="00830760"/>
    <w:rsid w:val="00831412"/>
    <w:rsid w:val="008337E9"/>
    <w:rsid w:val="00836EF3"/>
    <w:rsid w:val="0083796C"/>
    <w:rsid w:val="008729C3"/>
    <w:rsid w:val="00890A68"/>
    <w:rsid w:val="00892B35"/>
    <w:rsid w:val="008E14D2"/>
    <w:rsid w:val="008F06D9"/>
    <w:rsid w:val="008F09FB"/>
    <w:rsid w:val="00907A02"/>
    <w:rsid w:val="009118AE"/>
    <w:rsid w:val="00923611"/>
    <w:rsid w:val="00923C17"/>
    <w:rsid w:val="00966590"/>
    <w:rsid w:val="0097335E"/>
    <w:rsid w:val="00984650"/>
    <w:rsid w:val="00993B53"/>
    <w:rsid w:val="009C11FC"/>
    <w:rsid w:val="009D39C0"/>
    <w:rsid w:val="009E099C"/>
    <w:rsid w:val="009F2EBB"/>
    <w:rsid w:val="00A01EB6"/>
    <w:rsid w:val="00A224D0"/>
    <w:rsid w:val="00A31542"/>
    <w:rsid w:val="00A3393F"/>
    <w:rsid w:val="00A718D6"/>
    <w:rsid w:val="00A71EBF"/>
    <w:rsid w:val="00AA1918"/>
    <w:rsid w:val="00AA7F6E"/>
    <w:rsid w:val="00AB0E72"/>
    <w:rsid w:val="00AC50E5"/>
    <w:rsid w:val="00AD3A55"/>
    <w:rsid w:val="00B10B04"/>
    <w:rsid w:val="00B11C67"/>
    <w:rsid w:val="00B24A5D"/>
    <w:rsid w:val="00B43D60"/>
    <w:rsid w:val="00B5675B"/>
    <w:rsid w:val="00B6174C"/>
    <w:rsid w:val="00B63E66"/>
    <w:rsid w:val="00B64731"/>
    <w:rsid w:val="00B65951"/>
    <w:rsid w:val="00B677C1"/>
    <w:rsid w:val="00B70A63"/>
    <w:rsid w:val="00B76A4C"/>
    <w:rsid w:val="00BB680B"/>
    <w:rsid w:val="00BB7505"/>
    <w:rsid w:val="00BC034F"/>
    <w:rsid w:val="00BC74DF"/>
    <w:rsid w:val="00BE03DA"/>
    <w:rsid w:val="00BF085B"/>
    <w:rsid w:val="00C018A3"/>
    <w:rsid w:val="00C069F3"/>
    <w:rsid w:val="00C12B98"/>
    <w:rsid w:val="00C33188"/>
    <w:rsid w:val="00C96E15"/>
    <w:rsid w:val="00CA5B10"/>
    <w:rsid w:val="00CC0B0B"/>
    <w:rsid w:val="00CE1CB5"/>
    <w:rsid w:val="00CE7C13"/>
    <w:rsid w:val="00CF20FE"/>
    <w:rsid w:val="00CF4E02"/>
    <w:rsid w:val="00D1279E"/>
    <w:rsid w:val="00D21CA1"/>
    <w:rsid w:val="00D25025"/>
    <w:rsid w:val="00D404E9"/>
    <w:rsid w:val="00D430A5"/>
    <w:rsid w:val="00D66A78"/>
    <w:rsid w:val="00D91F32"/>
    <w:rsid w:val="00D93AD6"/>
    <w:rsid w:val="00DA7F86"/>
    <w:rsid w:val="00DD3F49"/>
    <w:rsid w:val="00DE12E2"/>
    <w:rsid w:val="00DF4566"/>
    <w:rsid w:val="00E01930"/>
    <w:rsid w:val="00E05813"/>
    <w:rsid w:val="00E162B1"/>
    <w:rsid w:val="00E30B1E"/>
    <w:rsid w:val="00E33F19"/>
    <w:rsid w:val="00E3509F"/>
    <w:rsid w:val="00E461DD"/>
    <w:rsid w:val="00E539DD"/>
    <w:rsid w:val="00E55997"/>
    <w:rsid w:val="00E64984"/>
    <w:rsid w:val="00E8605B"/>
    <w:rsid w:val="00E8698A"/>
    <w:rsid w:val="00E9719F"/>
    <w:rsid w:val="00EA178C"/>
    <w:rsid w:val="00EC5D9C"/>
    <w:rsid w:val="00ED64B2"/>
    <w:rsid w:val="00F04E7B"/>
    <w:rsid w:val="00F47B6D"/>
    <w:rsid w:val="00F7449A"/>
    <w:rsid w:val="00F94DFD"/>
    <w:rsid w:val="00F95D89"/>
    <w:rsid w:val="00FD1F12"/>
    <w:rsid w:val="00FE0FD7"/>
    <w:rsid w:val="00FE4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C51F916"/>
  <w15:docId w15:val="{568E087E-EB63-455F-9767-6CF4A18AB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0067"/>
    <w:pPr>
      <w:spacing w:after="0" w:line="240" w:lineRule="auto"/>
    </w:pPr>
    <w:rPr>
      <w:rFonts w:ascii="Tahoma" w:eastAsia="Times New Roman" w:hAnsi="Tahoma" w:cs="Times New Roman"/>
      <w:sz w:val="20"/>
      <w:szCs w:val="24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29006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0067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067"/>
    <w:rPr>
      <w:rFonts w:ascii="Tahoma" w:eastAsia="Times New Roman" w:hAnsi="Tahoma" w:cs="Tahoma"/>
      <w:sz w:val="16"/>
      <w:szCs w:val="16"/>
      <w:lang w:eastAsia="fr-FR"/>
    </w:rPr>
  </w:style>
  <w:style w:type="paragraph" w:styleId="ListParagraph">
    <w:name w:val="List Paragraph"/>
    <w:basedOn w:val="Normal"/>
    <w:uiPriority w:val="34"/>
    <w:qFormat/>
    <w:rsid w:val="00274B6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74B6F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DD3F49"/>
    <w:pPr>
      <w:spacing w:after="0" w:line="240" w:lineRule="auto"/>
    </w:pPr>
    <w:rPr>
      <w:rFonts w:ascii="Tahoma" w:eastAsia="Times New Roman" w:hAnsi="Tahoma" w:cs="Times New Roman"/>
      <w:sz w:val="20"/>
      <w:szCs w:val="24"/>
      <w:lang w:eastAsia="fr-FR"/>
    </w:rPr>
  </w:style>
  <w:style w:type="paragraph" w:styleId="Header">
    <w:name w:val="header"/>
    <w:basedOn w:val="Normal"/>
    <w:link w:val="HeaderChar"/>
    <w:uiPriority w:val="99"/>
    <w:unhideWhenUsed/>
    <w:rsid w:val="00BE03D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03DA"/>
    <w:rPr>
      <w:rFonts w:ascii="Tahoma" w:eastAsia="Times New Roman" w:hAnsi="Tahoma" w:cs="Times New Roman"/>
      <w:sz w:val="20"/>
      <w:szCs w:val="24"/>
      <w:lang w:eastAsia="fr-FR"/>
    </w:rPr>
  </w:style>
  <w:style w:type="paragraph" w:styleId="Footer">
    <w:name w:val="footer"/>
    <w:basedOn w:val="Normal"/>
    <w:link w:val="FooterChar"/>
    <w:uiPriority w:val="99"/>
    <w:unhideWhenUsed/>
    <w:rsid w:val="00BE03D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03DA"/>
    <w:rPr>
      <w:rFonts w:ascii="Tahoma" w:eastAsia="Times New Roman" w:hAnsi="Tahoma" w:cs="Times New Roman"/>
      <w:sz w:val="20"/>
      <w:szCs w:val="24"/>
      <w:lang w:eastAsia="fr-FR"/>
    </w:rPr>
  </w:style>
  <w:style w:type="paragraph" w:styleId="Title">
    <w:name w:val="Title"/>
    <w:basedOn w:val="Normal"/>
    <w:next w:val="Normal"/>
    <w:link w:val="TitleChar"/>
    <w:uiPriority w:val="10"/>
    <w:qFormat/>
    <w:rsid w:val="00BE03DA"/>
    <w:pPr>
      <w:spacing w:after="300"/>
      <w:contextualSpacing/>
      <w:jc w:val="center"/>
    </w:pPr>
    <w:rPr>
      <w:rFonts w:eastAsiaTheme="majorEastAsia" w:cstheme="majorBidi"/>
      <w:b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E03DA"/>
    <w:rPr>
      <w:rFonts w:ascii="Tahoma" w:eastAsiaTheme="majorEastAsia" w:hAnsi="Tahoma" w:cstheme="majorBidi"/>
      <w:b/>
      <w:spacing w:val="5"/>
      <w:kern w:val="28"/>
      <w:sz w:val="52"/>
      <w:szCs w:val="52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00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6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52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81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71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36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05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24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54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ial2@hpceurop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87</Words>
  <Characters>500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EP</dc:creator>
  <cp:lastModifiedBy>Steve</cp:lastModifiedBy>
  <cp:revision>4</cp:revision>
  <cp:lastPrinted>2019-03-18T09:06:00Z</cp:lastPrinted>
  <dcterms:created xsi:type="dcterms:W3CDTF">2019-06-03T07:18:00Z</dcterms:created>
  <dcterms:modified xsi:type="dcterms:W3CDTF">2019-06-03T12:28:00Z</dcterms:modified>
</cp:coreProperties>
</file>